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74F8D1EE"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8B0167">
        <w:rPr>
          <w:rFonts w:ascii="Times New Roman" w:hAnsi="Times New Roman" w:cs="Times New Roman"/>
          <w:b/>
          <w:sz w:val="24"/>
          <w:highlight w:val="yellow"/>
        </w:rPr>
        <w:t>(</w:t>
      </w:r>
      <w:r w:rsidR="003B176B" w:rsidRPr="008B0167">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6A7FCDFD"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2442C4" w:rsidRPr="002442C4">
        <w:rPr>
          <w:rFonts w:ascii="Times New Roman" w:hAnsi="Times New Roman" w:cs="Times New Roman"/>
          <w:sz w:val="28"/>
          <w:szCs w:val="28"/>
          <w:u w:val="single"/>
        </w:rPr>
        <w:t>Rekonstrukce 13 volných bytů</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28402425" w14:textId="1535EF46" w:rsidR="00CE499D" w:rsidRDefault="002442C4" w:rsidP="004D3D0D">
      <w:pPr>
        <w:tabs>
          <w:tab w:val="left" w:pos="567"/>
          <w:tab w:val="left" w:pos="1418"/>
        </w:tabs>
        <w:spacing w:line="276" w:lineRule="auto"/>
        <w:ind w:left="2124"/>
        <w:rPr>
          <w:rFonts w:ascii="Times New Roman" w:hAnsi="Times New Roman" w:cs="Times New Roman"/>
        </w:rPr>
      </w:pPr>
      <w:r w:rsidRPr="002442C4">
        <w:rPr>
          <w:rFonts w:ascii="Times New Roman" w:hAnsi="Times New Roman" w:cs="Times New Roman"/>
        </w:rPr>
        <w:t xml:space="preserve">Ing. Pavel Studnička, tel.: </w:t>
      </w:r>
      <w:r>
        <w:rPr>
          <w:rFonts w:ascii="Times New Roman" w:hAnsi="Times New Roman" w:cs="Times New Roman"/>
        </w:rPr>
        <w:t xml:space="preserve">+420 </w:t>
      </w:r>
      <w:r w:rsidRPr="002442C4">
        <w:rPr>
          <w:rFonts w:ascii="Times New Roman" w:hAnsi="Times New Roman" w:cs="Times New Roman"/>
        </w:rPr>
        <w:t>773</w:t>
      </w:r>
      <w:r>
        <w:rPr>
          <w:rFonts w:ascii="Times New Roman" w:hAnsi="Times New Roman" w:cs="Times New Roman"/>
        </w:rPr>
        <w:t> </w:t>
      </w:r>
      <w:r w:rsidRPr="002442C4">
        <w:rPr>
          <w:rFonts w:ascii="Times New Roman" w:hAnsi="Times New Roman" w:cs="Times New Roman"/>
        </w:rPr>
        <w:t>911</w:t>
      </w:r>
      <w:r>
        <w:rPr>
          <w:rFonts w:ascii="Times New Roman" w:hAnsi="Times New Roman" w:cs="Times New Roman"/>
        </w:rPr>
        <w:t xml:space="preserve"> </w:t>
      </w:r>
      <w:r w:rsidRPr="002442C4">
        <w:rPr>
          <w:rFonts w:ascii="Times New Roman" w:hAnsi="Times New Roman" w:cs="Times New Roman"/>
        </w:rPr>
        <w:t xml:space="preserve">014, </w:t>
      </w:r>
      <w:hyperlink r:id="rId8" w:history="1">
        <w:r w:rsidRPr="00E351D1">
          <w:rPr>
            <w:rStyle w:val="Hypertextovodkaz"/>
            <w:rFonts w:ascii="Times New Roman" w:hAnsi="Times New Roman" w:cs="Times New Roman"/>
          </w:rPr>
          <w:t>pavel.studnicka@optimis.cz</w:t>
        </w:r>
      </w:hyperlink>
      <w:r>
        <w:rPr>
          <w:rFonts w:ascii="Times New Roman" w:hAnsi="Times New Roman" w:cs="Times New Roman"/>
        </w:rPr>
        <w:t xml:space="preserve"> </w:t>
      </w:r>
    </w:p>
    <w:p w14:paraId="4A55467E" w14:textId="2B36F801" w:rsidR="002442C4" w:rsidRDefault="002442C4" w:rsidP="004D3D0D">
      <w:pPr>
        <w:tabs>
          <w:tab w:val="left" w:pos="567"/>
          <w:tab w:val="left" w:pos="1418"/>
        </w:tabs>
        <w:spacing w:line="276" w:lineRule="auto"/>
        <w:ind w:left="2124"/>
        <w:rPr>
          <w:rFonts w:ascii="Times New Roman" w:hAnsi="Times New Roman" w:cs="Times New Roman"/>
        </w:rPr>
      </w:pPr>
      <w:r w:rsidRPr="002442C4">
        <w:rPr>
          <w:rFonts w:ascii="Times New Roman" w:hAnsi="Times New Roman" w:cs="Times New Roman"/>
        </w:rPr>
        <w:t xml:space="preserve">Vladimír Mareš, tel.: </w:t>
      </w:r>
      <w:r>
        <w:rPr>
          <w:rFonts w:ascii="Times New Roman" w:hAnsi="Times New Roman" w:cs="Times New Roman"/>
        </w:rPr>
        <w:t xml:space="preserve">+420 </w:t>
      </w:r>
      <w:r w:rsidRPr="002442C4">
        <w:rPr>
          <w:rFonts w:ascii="Times New Roman" w:hAnsi="Times New Roman" w:cs="Times New Roman"/>
        </w:rPr>
        <w:t>234</w:t>
      </w:r>
      <w:r>
        <w:rPr>
          <w:rFonts w:ascii="Times New Roman" w:hAnsi="Times New Roman" w:cs="Times New Roman"/>
        </w:rPr>
        <w:t> </w:t>
      </w:r>
      <w:r w:rsidRPr="002442C4">
        <w:rPr>
          <w:rFonts w:ascii="Times New Roman" w:hAnsi="Times New Roman" w:cs="Times New Roman"/>
        </w:rPr>
        <w:t>683</w:t>
      </w:r>
      <w:r>
        <w:rPr>
          <w:rFonts w:ascii="Times New Roman" w:hAnsi="Times New Roman" w:cs="Times New Roman"/>
        </w:rPr>
        <w:t xml:space="preserve"> </w:t>
      </w:r>
      <w:r w:rsidRPr="002442C4">
        <w:rPr>
          <w:rFonts w:ascii="Times New Roman" w:hAnsi="Times New Roman" w:cs="Times New Roman"/>
        </w:rPr>
        <w:t xml:space="preserve">562, </w:t>
      </w:r>
      <w:hyperlink r:id="rId9" w:history="1">
        <w:r w:rsidRPr="00E351D1">
          <w:rPr>
            <w:rStyle w:val="Hypertextovodkaz"/>
            <w:rFonts w:ascii="Times New Roman" w:hAnsi="Times New Roman" w:cs="Times New Roman"/>
          </w:rPr>
          <w:t>vladimir.mares@praha17.cz</w:t>
        </w:r>
      </w:hyperlink>
      <w:r>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664BB037"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96190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w:t>
      </w:r>
      <w:r w:rsidR="0096190B">
        <w:rPr>
          <w:rFonts w:ascii="Times New Roman" w:hAnsi="Times New Roman" w:cs="Times New Roman"/>
          <w:iCs/>
          <w:sz w:val="20"/>
        </w:rPr>
        <w:t xml:space="preserve"> malého rozsahu</w:t>
      </w:r>
      <w:r w:rsidR="00D34840" w:rsidRPr="00D34840">
        <w:rPr>
          <w:rFonts w:ascii="Times New Roman" w:hAnsi="Times New Roman" w:cs="Times New Roman"/>
          <w:iCs/>
          <w:sz w:val="20"/>
        </w:rPr>
        <w:t xml:space="preserve"> </w:t>
      </w:r>
      <w:r w:rsidR="00E22F3D" w:rsidRPr="00E22F3D">
        <w:rPr>
          <w:rFonts w:ascii="Times New Roman" w:hAnsi="Times New Roman" w:cs="Times New Roman"/>
          <w:iCs/>
          <w:sz w:val="20"/>
        </w:rPr>
        <w:t xml:space="preserve">Rekonstrukce 13 volných bytů </w:t>
      </w:r>
      <w:r w:rsidR="00D34840" w:rsidRPr="00D34840">
        <w:rPr>
          <w:rFonts w:ascii="Times New Roman" w:hAnsi="Times New Roman" w:cs="Times New Roman"/>
          <w:iCs/>
          <w:sz w:val="20"/>
        </w:rPr>
        <w:t xml:space="preserve">(dále jen „Veřejná zakázka“). Smluvní </w:t>
      </w:r>
      <w:r w:rsidR="00D34840" w:rsidRPr="00D34840">
        <w:rPr>
          <w:rFonts w:ascii="Times New Roman" w:hAnsi="Times New Roman" w:cs="Times New Roman"/>
          <w:iCs/>
          <w:sz w:val="20"/>
        </w:rPr>
        <w:lastRenderedPageBreak/>
        <w:t xml:space="preserve">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3D6D482D" w14:textId="3EE74BB2" w:rsidR="00D208DD" w:rsidRPr="00840892"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00B41F0D"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EA7792" w:rsidRPr="00EA7792">
        <w:rPr>
          <w:rFonts w:ascii="Times New Roman" w:hAnsi="Times New Roman" w:cs="Times New Roman"/>
          <w:bCs/>
          <w:sz w:val="20"/>
        </w:rPr>
        <w:t>Rekonstrukce 13 volných bytů</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2.2.1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77777777"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32643BCB"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kterou zpracoval</w:t>
      </w:r>
      <w:r w:rsidR="0096190B">
        <w:rPr>
          <w:rFonts w:ascii="Times New Roman" w:hAnsi="Times New Roman" w:cs="Times New Roman"/>
          <w:sz w:val="20"/>
        </w:rPr>
        <w:t xml:space="preserve">a </w:t>
      </w:r>
      <w:r w:rsidR="0096190B" w:rsidRPr="0096190B">
        <w:rPr>
          <w:rFonts w:ascii="Times New Roman" w:hAnsi="Times New Roman" w:cs="Times New Roman"/>
          <w:sz w:val="20"/>
        </w:rPr>
        <w:t xml:space="preserve">Ing. arch. Lenka David, autorizace ČKAIT 0013134 </w:t>
      </w:r>
      <w:r w:rsidRPr="001B65C4">
        <w:rPr>
          <w:rFonts w:ascii="Times New Roman" w:hAnsi="Times New Roman" w:cs="Times New Roman"/>
          <w:sz w:val="20"/>
        </w:rPr>
        <w:t>(dále jen „Projektová dokumentace“),</w:t>
      </w:r>
    </w:p>
    <w:p w14:paraId="732D9983" w14:textId="45E6F4DD"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soupisem stavebních prací, dodávek a služeb s výkazem výměr, který tvoří přílohu č. </w:t>
      </w:r>
      <w:r w:rsidR="008B0167">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7" w14:textId="70A19C4F"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w:t>
      </w:r>
      <w:r w:rsidR="001B65C4">
        <w:rPr>
          <w:rFonts w:ascii="Times New Roman" w:hAnsi="Times New Roman" w:cs="Times New Roman"/>
          <w:sz w:val="20"/>
        </w:rPr>
        <w:t xml:space="preserve">nejpozději </w:t>
      </w:r>
      <w:r w:rsidR="00F461CE" w:rsidRPr="00CA7CFC">
        <w:rPr>
          <w:rFonts w:ascii="Times New Roman" w:hAnsi="Times New Roman" w:cs="Times New Roman"/>
          <w:sz w:val="20"/>
        </w:rPr>
        <w:t>současně s podpisem Smlouvy</w:t>
      </w:r>
      <w:r w:rsidR="00CA7CFC">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60740D64"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lastRenderedPageBreak/>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15EA1B50" w:rsidR="00676587" w:rsidRPr="00A2446D" w:rsidRDefault="008B0167"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tam, kde je to relevantní, </w:t>
      </w:r>
      <w:r w:rsidR="0035705F">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sidR="0035705F">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dále provedení revizí a vypracování revizních zpráv dle příslušných právních předpisů a norem ČSN,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732D9999" w14:textId="77777777" w:rsidR="00676587" w:rsidRPr="00D56C68"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předání záručních listů k případným technologickým zařízením Objednateli;</w:t>
      </w:r>
      <w:r w:rsidR="002F5AB9" w:rsidRPr="00A2446D">
        <w:rPr>
          <w:rFonts w:ascii="Times New Roman" w:hAnsi="Times New Roman" w:cs="Times New Roman"/>
          <w:sz w:val="20"/>
        </w:rPr>
        <w:t xml:space="preserve"> </w:t>
      </w:r>
      <w:r w:rsidR="002F5AB9" w:rsidRPr="00A2446D">
        <w:rPr>
          <w:rFonts w:ascii="Times New Roman" w:hAnsi="Times New Roman" w:cs="Times New Roman"/>
          <w:sz w:val="20"/>
          <w:szCs w:val="22"/>
        </w:rPr>
        <w:t>vypracování manipulačních, provozních</w:t>
      </w:r>
      <w:r w:rsidR="00DF0B58" w:rsidRPr="00A2446D">
        <w:rPr>
          <w:rFonts w:ascii="Times New Roman" w:hAnsi="Times New Roman" w:cs="Times New Roman"/>
          <w:sz w:val="20"/>
          <w:szCs w:val="22"/>
        </w:rPr>
        <w:t xml:space="preserve"> řádů pro bezvadné provozování D</w:t>
      </w:r>
      <w:r w:rsidR="002F5AB9" w:rsidRPr="00A2446D">
        <w:rPr>
          <w:rFonts w:ascii="Times New Roman" w:hAnsi="Times New Roman" w:cs="Times New Roman"/>
          <w:sz w:val="20"/>
          <w:szCs w:val="22"/>
        </w:rPr>
        <w:t>íla, návodů k obsl</w:t>
      </w:r>
      <w:r w:rsidR="00DF0B58" w:rsidRPr="00A2446D">
        <w:rPr>
          <w:rFonts w:ascii="Times New Roman" w:hAnsi="Times New Roman" w:cs="Times New Roman"/>
          <w:sz w:val="20"/>
          <w:szCs w:val="22"/>
        </w:rPr>
        <w:t>uze, návodů na provoz a údržbu D</w:t>
      </w:r>
      <w:r w:rsidR="002F5AB9" w:rsidRPr="00A2446D">
        <w:rPr>
          <w:rFonts w:ascii="Times New Roman" w:hAnsi="Times New Roman" w:cs="Times New Roman"/>
          <w:sz w:val="20"/>
          <w:szCs w:val="22"/>
        </w:rPr>
        <w:t>íla v českém jazyce a ve trojím vyhotovení v tištěné podobě a v jednom vyhotovení v elektronické podobě,</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ED4F7F6"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dpovídá za správnost a úplnost P</w:t>
      </w:r>
      <w:r w:rsidRPr="004E7547">
        <w:rPr>
          <w:rFonts w:ascii="Times New Roman" w:hAnsi="Times New Roman" w:cs="Times New Roman"/>
          <w:sz w:val="20"/>
        </w:rPr>
        <w:t>rojektov</w:t>
      </w:r>
      <w:r w:rsidR="000A7362" w:rsidRPr="004E7547">
        <w:rPr>
          <w:rFonts w:ascii="Times New Roman" w:hAnsi="Times New Roman" w:cs="Times New Roman"/>
          <w:sz w:val="20"/>
        </w:rPr>
        <w:t>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w:t>
      </w:r>
      <w:r w:rsidRPr="00A2446D">
        <w:rPr>
          <w:rFonts w:ascii="Times New Roman" w:hAnsi="Times New Roman" w:cs="Times New Roman"/>
          <w:sz w:val="20"/>
        </w:rPr>
        <w:lastRenderedPageBreak/>
        <w:t>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33234AD"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t>ihned po předání staveniště</w:t>
      </w:r>
    </w:p>
    <w:p w14:paraId="732D99AB" w14:textId="303C8B7F"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00AC45CD">
        <w:rPr>
          <w:rFonts w:ascii="Times New Roman" w:hAnsi="Times New Roman" w:cs="Times New Roman"/>
          <w:sz w:val="20"/>
        </w:rPr>
        <w:t xml:space="preserve">do </w:t>
      </w:r>
      <w:r w:rsidR="008B0167" w:rsidRPr="008B0167">
        <w:rPr>
          <w:rFonts w:ascii="Times New Roman" w:hAnsi="Times New Roman" w:cs="Times New Roman"/>
          <w:b/>
          <w:sz w:val="20"/>
          <w:highlight w:val="yellow"/>
        </w:rPr>
        <w:t>()</w:t>
      </w:r>
      <w:r w:rsidRPr="00314DAA">
        <w:rPr>
          <w:rFonts w:ascii="Times New Roman" w:hAnsi="Times New Roman" w:cs="Times New Roman"/>
          <w:sz w:val="20"/>
        </w:rPr>
        <w:t xml:space="preserve"> </w:t>
      </w:r>
      <w:r w:rsidR="00482F84">
        <w:rPr>
          <w:rFonts w:ascii="Times New Roman" w:hAnsi="Times New Roman" w:cs="Times New Roman"/>
          <w:sz w:val="20"/>
        </w:rPr>
        <w:t xml:space="preserve">pracovních dnů </w:t>
      </w:r>
      <w:r w:rsidRPr="00314DAA">
        <w:rPr>
          <w:rFonts w:ascii="Times New Roman" w:hAnsi="Times New Roman" w:cs="Times New Roman"/>
          <w:sz w:val="20"/>
        </w:rPr>
        <w:t>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732D99B0" w14:textId="141B014B"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w:t>
      </w:r>
      <w:r w:rsidR="00C2653F">
        <w:rPr>
          <w:rFonts w:ascii="Times New Roman" w:hAnsi="Times New Roman" w:cs="Times New Roman"/>
          <w:sz w:val="20"/>
        </w:rPr>
        <w:t>30 dnů od okamžiku, kdy Smlouvy nabude účinnosti</w:t>
      </w:r>
      <w:r w:rsidR="00290714">
        <w:rPr>
          <w:rFonts w:ascii="Times New Roman" w:hAnsi="Times New Roman" w:cs="Times New Roman"/>
          <w:sz w:val="20"/>
        </w:rPr>
        <w:t xml:space="preserve">. </w:t>
      </w:r>
      <w:r w:rsidRPr="00A2446D">
        <w:rPr>
          <w:rFonts w:ascii="Times New Roman" w:hAnsi="Times New Roman" w:cs="Times New Roman"/>
          <w:sz w:val="20"/>
        </w:rPr>
        <w:t xml:space="preserve"> </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4F93B701" w14:textId="77777777" w:rsidR="0040474A" w:rsidRDefault="00676587" w:rsidP="00BE39CF">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40474A">
        <w:rPr>
          <w:rFonts w:ascii="Times New Roman" w:hAnsi="Times New Roman" w:cs="Times New Roman"/>
          <w:sz w:val="20"/>
        </w:rPr>
        <w:t xml:space="preserve">jsou byty na následujících adresách: </w:t>
      </w:r>
    </w:p>
    <w:p w14:paraId="7B0D7BD8"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17 (2+k.k.) Žufanova 1095</w:t>
      </w:r>
    </w:p>
    <w:p w14:paraId="4F551A2F"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22 (2+k.k.) Žufanova 1099</w:t>
      </w:r>
    </w:p>
    <w:p w14:paraId="0EDA5BB6"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27 (1+k.k.) Žufanova 1099</w:t>
      </w:r>
    </w:p>
    <w:p w14:paraId="69FD186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40 (2+k.k.) Žufanova 1099</w:t>
      </w:r>
    </w:p>
    <w:p w14:paraId="2D9E059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 xml:space="preserve">č. 7 (2+k.k.) </w:t>
      </w:r>
      <w:proofErr w:type="spellStart"/>
      <w:r w:rsidRPr="0040474A">
        <w:rPr>
          <w:rFonts w:ascii="Times New Roman" w:hAnsi="Times New Roman" w:cs="Times New Roman"/>
          <w:sz w:val="20"/>
        </w:rPr>
        <w:t>Bazovského</w:t>
      </w:r>
      <w:proofErr w:type="spellEnd"/>
      <w:r w:rsidRPr="0040474A">
        <w:rPr>
          <w:rFonts w:ascii="Times New Roman" w:hAnsi="Times New Roman" w:cs="Times New Roman"/>
          <w:sz w:val="20"/>
        </w:rPr>
        <w:t xml:space="preserve"> 1118</w:t>
      </w:r>
    </w:p>
    <w:p w14:paraId="2249CB26"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 xml:space="preserve">č. 3 (2+k.k.) </w:t>
      </w:r>
      <w:proofErr w:type="spellStart"/>
      <w:r w:rsidRPr="0040474A">
        <w:rPr>
          <w:rFonts w:ascii="Times New Roman" w:hAnsi="Times New Roman" w:cs="Times New Roman"/>
          <w:sz w:val="20"/>
        </w:rPr>
        <w:t>Bazovského</w:t>
      </w:r>
      <w:proofErr w:type="spellEnd"/>
      <w:r w:rsidRPr="0040474A">
        <w:rPr>
          <w:rFonts w:ascii="Times New Roman" w:hAnsi="Times New Roman" w:cs="Times New Roman"/>
          <w:sz w:val="20"/>
        </w:rPr>
        <w:t xml:space="preserve"> 1119</w:t>
      </w:r>
    </w:p>
    <w:p w14:paraId="0403415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21 (2+k.k.) Jiránkova 1136</w:t>
      </w:r>
    </w:p>
    <w:p w14:paraId="0BEEFDA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34 (2+k.k.) Jiránkova 1136</w:t>
      </w:r>
    </w:p>
    <w:p w14:paraId="6A85AEFB"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62 (2+k.k.) Jiránkova 1138</w:t>
      </w:r>
    </w:p>
    <w:p w14:paraId="2596BFAF"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 (1+1/L) Vondroušova 1153</w:t>
      </w:r>
    </w:p>
    <w:p w14:paraId="234450A7"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10 (2+k.k.) Makovského 1222</w:t>
      </w:r>
    </w:p>
    <w:p w14:paraId="0ED6D35D" w14:textId="77777777" w:rsidR="0040474A"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22 (2+k.k.) Makovského 1224</w:t>
      </w:r>
    </w:p>
    <w:p w14:paraId="732D99BA" w14:textId="37F73F38" w:rsidR="00676587" w:rsidRPr="0040474A" w:rsidRDefault="0040474A" w:rsidP="0040474A">
      <w:pPr>
        <w:pStyle w:val="Textvbloku"/>
        <w:numPr>
          <w:ilvl w:val="2"/>
          <w:numId w:val="5"/>
        </w:numPr>
        <w:spacing w:before="120" w:after="120" w:line="276" w:lineRule="auto"/>
        <w:rPr>
          <w:rFonts w:ascii="Times New Roman" w:hAnsi="Times New Roman" w:cs="Times New Roman"/>
          <w:sz w:val="20"/>
        </w:rPr>
      </w:pPr>
      <w:r w:rsidRPr="0040474A">
        <w:rPr>
          <w:rFonts w:ascii="Times New Roman" w:hAnsi="Times New Roman" w:cs="Times New Roman"/>
          <w:sz w:val="20"/>
        </w:rPr>
        <w:t>č. 13 (2+k.k.) Makovského 1225</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20D384D4" w14:textId="22E355F5" w:rsidR="00AC45CD" w:rsidRDefault="00AC45CD" w:rsidP="00AC45CD">
      <w:pPr>
        <w:pStyle w:val="Textvbloku"/>
        <w:spacing w:before="120" w:after="120" w:line="276" w:lineRule="auto"/>
        <w:ind w:left="567"/>
        <w:rPr>
          <w:rFonts w:ascii="Times New Roman" w:hAnsi="Times New Roman" w:cs="Times New Roman"/>
          <w:sz w:val="20"/>
        </w:rPr>
      </w:pPr>
      <w:r>
        <w:rPr>
          <w:rFonts w:ascii="Times New Roman" w:hAnsi="Times New Roman" w:cs="Times New Roman"/>
          <w:sz w:val="20"/>
        </w:rPr>
        <w:t xml:space="preserve">K Ceně Díla bude připočítána DPH v zákonné výši. </w:t>
      </w:r>
    </w:p>
    <w:p w14:paraId="732D99C1" w14:textId="75C1A493"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 xml:space="preserve">hotovitel povinnost účtovat k ceně plnění daň </w:t>
      </w:r>
      <w:r w:rsidRPr="0006609C">
        <w:rPr>
          <w:rFonts w:ascii="Times New Roman" w:hAnsi="Times New Roman" w:cs="Times New Roman"/>
          <w:sz w:val="20"/>
        </w:rPr>
        <w:lastRenderedPageBreak/>
        <w:t>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sidRPr="00AC45CD">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3CA6CE60"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 xml:space="preserve">na základě </w:t>
      </w:r>
      <w:r w:rsidR="008B0167">
        <w:rPr>
          <w:rFonts w:ascii="Times New Roman" w:hAnsi="Times New Roman" w:cs="Times New Roman"/>
          <w:sz w:val="20"/>
        </w:rPr>
        <w:t>předávacího</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564862" w:rsidRPr="00380C0B">
        <w:rPr>
          <w:rFonts w:ascii="Times New Roman" w:hAnsi="Times New Roman" w:cs="Times New Roman"/>
          <w:sz w:val="20"/>
        </w:rPr>
        <w:t>z</w:t>
      </w:r>
      <w:r w:rsidR="00643FE2" w:rsidRPr="00380C0B">
        <w:rPr>
          <w:rFonts w:ascii="Times New Roman" w:hAnsi="Times New Roman" w:cs="Times New Roman"/>
          <w:sz w:val="20"/>
        </w:rPr>
        <w:t xml:space="preserve">jišťovací 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66481E5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6C442819" w14:textId="74BB710A" w:rsidR="00187F8D" w:rsidRDefault="00187F8D"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187F8D">
        <w:rPr>
          <w:rFonts w:ascii="Times New Roman" w:hAnsi="Times New Roman" w:cs="Times New Roman"/>
          <w:sz w:val="20"/>
        </w:rPr>
        <w:t>Faktury budou vyhotovovány zvlášť za investice a zvlášť za opravy. Specifikaci investic a oprav provede pro Zhotovitele Objednatel.</w:t>
      </w:r>
    </w:p>
    <w:p w14:paraId="04EA6975" w14:textId="073736F6"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71C15A3E" w14:textId="15989A79" w:rsidR="00BA3FED" w:rsidRPr="00BA3FED" w:rsidRDefault="00BA3FED" w:rsidP="00EF1523">
      <w:pPr>
        <w:pStyle w:val="Zkladntext"/>
        <w:numPr>
          <w:ilvl w:val="1"/>
          <w:numId w:val="5"/>
        </w:numPr>
        <w:tabs>
          <w:tab w:val="clear" w:pos="454"/>
        </w:tabs>
        <w:spacing w:before="120" w:after="120" w:line="276" w:lineRule="auto"/>
        <w:jc w:val="both"/>
        <w:rPr>
          <w:rFonts w:ascii="Times New Roman" w:hAnsi="Times New Roman" w:cs="Times New Roman"/>
          <w:sz w:val="20"/>
        </w:rPr>
      </w:pPr>
      <w:r w:rsidRPr="00BA3FED">
        <w:rPr>
          <w:rFonts w:ascii="Times New Roman" w:hAnsi="Times New Roman" w:cs="Times New Roman"/>
          <w:sz w:val="20"/>
        </w:rPr>
        <w:t xml:space="preserve">Dle § 92e, v návaznosti na §92a zákona č. 235/2004 Sb. zákon o DPH, ve znění pozdějších předpisů, bude uplatněno přenesení daňové povinnosti, kde je povinnost přiznat a zaplatit daň na výstupu přenesena na příjemce plnění. V rámci tohoto režimu má povinnost přiznat a zaplatit daň plátce, pro kterého bylo zdanitelné plnění v tuzemsku uskutečněno. Zhotovitel vystaví daňový doklad, kde neuvede DPH ani cenu </w:t>
      </w:r>
      <w:r w:rsidRPr="00BA3FED">
        <w:rPr>
          <w:rFonts w:ascii="Times New Roman" w:hAnsi="Times New Roman" w:cs="Times New Roman"/>
          <w:sz w:val="20"/>
        </w:rPr>
        <w:lastRenderedPageBreak/>
        <w:t>s DPH, jen sazbu DPH v % a sdělení, že výši daně je povinen doplnit a přiznat objednatel, pro kterého bylo plnění uskutečněno. Daňový doklad bude mít náležitosti §</w:t>
      </w:r>
      <w:r>
        <w:rPr>
          <w:rFonts w:ascii="Times New Roman" w:hAnsi="Times New Roman" w:cs="Times New Roman"/>
          <w:sz w:val="20"/>
        </w:rPr>
        <w:t xml:space="preserve"> </w:t>
      </w:r>
      <w:r w:rsidRPr="00BA3FED">
        <w:rPr>
          <w:rFonts w:ascii="Times New Roman" w:hAnsi="Times New Roman" w:cs="Times New Roman"/>
          <w:sz w:val="20"/>
        </w:rPr>
        <w:t>29 zákona č. 235/204 Sb. o DPH, ve znění pozdějších předpisů.</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2F3AE2F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Cena za Dílo nebo jeho dílčí část je uhrazena dnem odepsání příslušné částky z účtu Objednatele ve prospěch účtu Zhotovitele. Tento princip úhrady bude aplikován na všechny platby dle této Smlouvy. Případné nevypořádané dílčí faktury a smluvní sankce budou vypořádány v konečné faktuře.</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753C3B09"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w:t>
      </w:r>
      <w:r w:rsidR="00DF18BF" w:rsidRPr="00DF18BF">
        <w:rPr>
          <w:rFonts w:ascii="Times New Roman" w:hAnsi="Times New Roman" w:cs="Times New Roman"/>
          <w:sz w:val="20"/>
        </w:rPr>
        <w:t>V rámci zařízení staveniště poskytne Objednatel Zhotoviteli připojení k vodě za úhradu a připojení na elektrickou energii si Zhotovitel zajistí přímo u dodavatele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9" w14:textId="2867769D" w:rsidR="00676587" w:rsidRPr="003A31B2"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8B0167">
        <w:rPr>
          <w:rFonts w:ascii="Times New Roman" w:hAnsi="Times New Roman" w:cs="Times New Roman"/>
          <w:sz w:val="20"/>
        </w:rPr>
        <w:t>i</w:t>
      </w:r>
      <w:r w:rsidRPr="00A2446D">
        <w:rPr>
          <w:rFonts w:ascii="Times New Roman" w:hAnsi="Times New Roman" w:cs="Times New Roman"/>
          <w:sz w:val="20"/>
        </w:rPr>
        <w:t>.</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77777777"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ABA780B"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 xml:space="preserve">povinen jmenovat osobu, která bude odborně řídit provádění </w:t>
      </w:r>
      <w:r w:rsidR="00676587" w:rsidRPr="008B393F">
        <w:rPr>
          <w:rFonts w:ascii="Times New Roman" w:hAnsi="Times New Roman" w:cs="Times New Roman"/>
          <w:sz w:val="20"/>
        </w:rPr>
        <w:lastRenderedPageBreak/>
        <w:t>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 xml:space="preserve">tavbyvedoucím, příp. jeho zástupcem.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1EEF6B13" w14:textId="66C74F11" w:rsidR="003D3F37" w:rsidRDefault="003D3F37"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Stavební </w:t>
      </w:r>
      <w:r w:rsidRPr="003D3F37">
        <w:rPr>
          <w:rFonts w:ascii="Times New Roman" w:hAnsi="Times New Roman" w:cs="Times New Roman"/>
          <w:sz w:val="20"/>
        </w:rPr>
        <w:t>práce mohou být prováděny pouze v pracovních dnech (nesmí být prováděny ve dnech, které připadají na státem uznané svátky, ve dnech pracovního volna a ve dnech pracovního klidu)</w:t>
      </w:r>
      <w:r>
        <w:rPr>
          <w:rFonts w:ascii="Times New Roman" w:hAnsi="Times New Roman" w:cs="Times New Roman"/>
          <w:sz w:val="20"/>
        </w:rPr>
        <w:t>.</w:t>
      </w:r>
      <w:r w:rsidR="00940C33">
        <w:rPr>
          <w:rFonts w:ascii="Times New Roman" w:hAnsi="Times New Roman" w:cs="Times New Roman"/>
          <w:sz w:val="20"/>
        </w:rPr>
        <w:t xml:space="preserve"> Hlučné práce mohou být v tyto dny prováděny vždy </w:t>
      </w:r>
      <w:r w:rsidR="00940C33" w:rsidRPr="00940C33">
        <w:rPr>
          <w:rFonts w:ascii="Times New Roman" w:hAnsi="Times New Roman" w:cs="Times New Roman"/>
          <w:sz w:val="20"/>
        </w:rPr>
        <w:t>od 8:00 do 16:00 hod</w:t>
      </w:r>
      <w:r w:rsidR="00940C33">
        <w:rPr>
          <w:rFonts w:ascii="Times New Roman" w:hAnsi="Times New Roman" w:cs="Times New Roman"/>
          <w:sz w:val="20"/>
        </w:rPr>
        <w:t xml:space="preserve">. Nehlučné práce mohou být v tyto dny prováděny vždy </w:t>
      </w:r>
      <w:r w:rsidR="00940C33" w:rsidRPr="00940C33">
        <w:rPr>
          <w:rFonts w:ascii="Times New Roman" w:hAnsi="Times New Roman" w:cs="Times New Roman"/>
          <w:sz w:val="20"/>
        </w:rPr>
        <w:t>od 8:00 do 1</w:t>
      </w:r>
      <w:r w:rsidR="00940C33">
        <w:rPr>
          <w:rFonts w:ascii="Times New Roman" w:hAnsi="Times New Roman" w:cs="Times New Roman"/>
          <w:sz w:val="20"/>
        </w:rPr>
        <w:t>8</w:t>
      </w:r>
      <w:r w:rsidR="00940C33" w:rsidRPr="00940C33">
        <w:rPr>
          <w:rFonts w:ascii="Times New Roman" w:hAnsi="Times New Roman" w:cs="Times New Roman"/>
          <w:sz w:val="20"/>
        </w:rPr>
        <w:t>:00 hod</w:t>
      </w:r>
      <w:r w:rsidR="00940C33">
        <w:rPr>
          <w:rFonts w:ascii="Times New Roman" w:hAnsi="Times New Roman" w:cs="Times New Roman"/>
          <w:sz w:val="20"/>
        </w:rPr>
        <w:t>.</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lastRenderedPageBreak/>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77777777"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p>
    <w:p w14:paraId="732D9A30" w14:textId="77777777" w:rsidR="00676587" w:rsidRPr="00A2446D"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protokol</w:t>
      </w:r>
      <w:r w:rsidR="00676587" w:rsidRPr="00A2446D">
        <w:rPr>
          <w:rFonts w:ascii="Times New Roman" w:hAnsi="Times New Roman" w:cs="Times New Roman"/>
          <w:sz w:val="20"/>
        </w:rPr>
        <w:t xml:space="preserve"> o provedených zkouškách (tlakových, revizních a provozních),</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Objednatel je od počátku vlastníkem zhotovovaného Díla. Jednotlivé věci, které Zhotovitel opatřil k provedení Díla, se stanou majetkem Objednatele od okamžiku jejich zabudování do Díla. Zhotovitel je </w:t>
      </w:r>
      <w:r>
        <w:rPr>
          <w:rFonts w:ascii="Times New Roman" w:hAnsi="Times New Roman" w:cs="Times New Roman"/>
          <w:sz w:val="20"/>
        </w:rPr>
        <w:lastRenderedPageBreak/>
        <w:t>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01202EED"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8B016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2"/>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3" w:name="_Ref372283607"/>
      <w:r w:rsidRPr="00A2446D">
        <w:rPr>
          <w:rFonts w:ascii="Times New Roman" w:hAnsi="Times New Roman" w:cs="Times New Roman"/>
          <w:b/>
          <w:sz w:val="20"/>
        </w:rPr>
        <w:t>SMLUVNÍ SANKCE</w:t>
      </w:r>
      <w:bookmarkEnd w:id="3"/>
    </w:p>
    <w:p w14:paraId="732D9A4A" w14:textId="30802CF8"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8F324E">
        <w:rPr>
          <w:rFonts w:ascii="Times New Roman" w:hAnsi="Times New Roman" w:cs="Times New Roman"/>
          <w:sz w:val="20"/>
        </w:rPr>
        <w:t>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Pr="00C55B1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lastRenderedPageBreak/>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3F3D636F"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7A1BFDD0"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 xml:space="preserve">louvy je </w:t>
      </w:r>
      <w:r w:rsidR="008B0167" w:rsidRPr="00A2446D">
        <w:rPr>
          <w:rFonts w:ascii="Times New Roman" w:hAnsi="Times New Roman" w:cs="Times New Roman"/>
          <w:sz w:val="20"/>
        </w:rPr>
        <w:t>Položkový rozpočet</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F778B0">
      <w:headerReference w:type="default" r:id="rId10"/>
      <w:footerReference w:type="default" r:id="rId11"/>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6963A" w14:textId="77777777" w:rsidR="001B4FD3" w:rsidRDefault="001B4FD3" w:rsidP="004F2225">
      <w:r>
        <w:separator/>
      </w:r>
    </w:p>
  </w:endnote>
  <w:endnote w:type="continuationSeparator" w:id="0">
    <w:p w14:paraId="086B1CC4" w14:textId="77777777" w:rsidR="001B4FD3" w:rsidRDefault="001B4FD3"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F97DC" w14:textId="77777777" w:rsidR="001B4FD3" w:rsidRDefault="001B4FD3" w:rsidP="004F2225">
      <w:r>
        <w:separator/>
      </w:r>
    </w:p>
  </w:footnote>
  <w:footnote w:type="continuationSeparator" w:id="0">
    <w:p w14:paraId="7EA2AEEA" w14:textId="77777777" w:rsidR="001B4FD3" w:rsidRDefault="001B4FD3"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23934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3689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458582">
    <w:abstractNumId w:val="24"/>
  </w:num>
  <w:num w:numId="4" w16cid:durableId="935287413">
    <w:abstractNumId w:val="12"/>
  </w:num>
  <w:num w:numId="5" w16cid:durableId="214322817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519487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9744810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71690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4919888">
    <w:abstractNumId w:val="11"/>
  </w:num>
  <w:num w:numId="10" w16cid:durableId="1914730619">
    <w:abstractNumId w:val="20"/>
  </w:num>
  <w:num w:numId="11" w16cid:durableId="9499721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9428365">
    <w:abstractNumId w:val="1"/>
  </w:num>
  <w:num w:numId="13" w16cid:durableId="1271625079">
    <w:abstractNumId w:val="0"/>
  </w:num>
  <w:num w:numId="14" w16cid:durableId="447699481">
    <w:abstractNumId w:val="9"/>
  </w:num>
  <w:num w:numId="15" w16cid:durableId="1604261532">
    <w:abstractNumId w:val="4"/>
  </w:num>
  <w:num w:numId="16" w16cid:durableId="751854195">
    <w:abstractNumId w:val="21"/>
  </w:num>
  <w:num w:numId="17" w16cid:durableId="679621647">
    <w:abstractNumId w:val="10"/>
  </w:num>
  <w:num w:numId="18" w16cid:durableId="1273318404">
    <w:abstractNumId w:val="16"/>
  </w:num>
  <w:num w:numId="19" w16cid:durableId="990250539">
    <w:abstractNumId w:val="3"/>
  </w:num>
  <w:num w:numId="20" w16cid:durableId="20569310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9386710">
    <w:abstractNumId w:val="22"/>
  </w:num>
  <w:num w:numId="22" w16cid:durableId="338046744">
    <w:abstractNumId w:val="14"/>
  </w:num>
  <w:num w:numId="23" w16cid:durableId="1237323015">
    <w:abstractNumId w:val="18"/>
  </w:num>
  <w:num w:numId="24" w16cid:durableId="21824535">
    <w:abstractNumId w:val="15"/>
  </w:num>
  <w:num w:numId="25" w16cid:durableId="1888028606">
    <w:abstractNumId w:val="6"/>
  </w:num>
  <w:num w:numId="26" w16cid:durableId="203367792">
    <w:abstractNumId w:val="19"/>
  </w:num>
  <w:num w:numId="27" w16cid:durableId="1075125428">
    <w:abstractNumId w:val="7"/>
  </w:num>
  <w:num w:numId="28" w16cid:durableId="813911742">
    <w:abstractNumId w:val="8"/>
  </w:num>
  <w:num w:numId="29" w16cid:durableId="20203493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724"/>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3CA0"/>
    <w:rsid w:val="000551CA"/>
    <w:rsid w:val="00055F59"/>
    <w:rsid w:val="00060640"/>
    <w:rsid w:val="000608FB"/>
    <w:rsid w:val="00062194"/>
    <w:rsid w:val="00064DEC"/>
    <w:rsid w:val="00065892"/>
    <w:rsid w:val="00065E37"/>
    <w:rsid w:val="0006609C"/>
    <w:rsid w:val="00066213"/>
    <w:rsid w:val="0006740D"/>
    <w:rsid w:val="00067999"/>
    <w:rsid w:val="00070199"/>
    <w:rsid w:val="00071DF0"/>
    <w:rsid w:val="00073A6D"/>
    <w:rsid w:val="00073C47"/>
    <w:rsid w:val="0007462E"/>
    <w:rsid w:val="00075D3B"/>
    <w:rsid w:val="0007690F"/>
    <w:rsid w:val="000775A6"/>
    <w:rsid w:val="0008095F"/>
    <w:rsid w:val="000819D3"/>
    <w:rsid w:val="00081A56"/>
    <w:rsid w:val="000858CB"/>
    <w:rsid w:val="00085C31"/>
    <w:rsid w:val="000871B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0FDA"/>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156D"/>
    <w:rsid w:val="00111B4C"/>
    <w:rsid w:val="0011320B"/>
    <w:rsid w:val="00113E4E"/>
    <w:rsid w:val="001168E6"/>
    <w:rsid w:val="0011717A"/>
    <w:rsid w:val="00120A44"/>
    <w:rsid w:val="0012339E"/>
    <w:rsid w:val="0012392A"/>
    <w:rsid w:val="00124BEC"/>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8D"/>
    <w:rsid w:val="00190BBE"/>
    <w:rsid w:val="001917F0"/>
    <w:rsid w:val="00192499"/>
    <w:rsid w:val="001948A5"/>
    <w:rsid w:val="00194BCD"/>
    <w:rsid w:val="001978BB"/>
    <w:rsid w:val="001A05FE"/>
    <w:rsid w:val="001A2EE3"/>
    <w:rsid w:val="001A301C"/>
    <w:rsid w:val="001A3E71"/>
    <w:rsid w:val="001A7278"/>
    <w:rsid w:val="001B001A"/>
    <w:rsid w:val="001B0F49"/>
    <w:rsid w:val="001B4FD3"/>
    <w:rsid w:val="001B65C4"/>
    <w:rsid w:val="001C20A8"/>
    <w:rsid w:val="001C21E3"/>
    <w:rsid w:val="001C269F"/>
    <w:rsid w:val="001C275E"/>
    <w:rsid w:val="001C3FE0"/>
    <w:rsid w:val="001C513A"/>
    <w:rsid w:val="001C5D85"/>
    <w:rsid w:val="001C5F94"/>
    <w:rsid w:val="001C6C40"/>
    <w:rsid w:val="001C6F07"/>
    <w:rsid w:val="001D0D0D"/>
    <w:rsid w:val="001D401C"/>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873F5"/>
    <w:rsid w:val="00290714"/>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1729E"/>
    <w:rsid w:val="003201C7"/>
    <w:rsid w:val="0032031C"/>
    <w:rsid w:val="0032363D"/>
    <w:rsid w:val="003239E3"/>
    <w:rsid w:val="00323A2F"/>
    <w:rsid w:val="00323DDA"/>
    <w:rsid w:val="003249B5"/>
    <w:rsid w:val="003250C1"/>
    <w:rsid w:val="003262D0"/>
    <w:rsid w:val="0032656B"/>
    <w:rsid w:val="003306BC"/>
    <w:rsid w:val="00331B48"/>
    <w:rsid w:val="00331B8F"/>
    <w:rsid w:val="00331E87"/>
    <w:rsid w:val="003329C5"/>
    <w:rsid w:val="00335F27"/>
    <w:rsid w:val="00337875"/>
    <w:rsid w:val="00340197"/>
    <w:rsid w:val="00342F77"/>
    <w:rsid w:val="00344F3A"/>
    <w:rsid w:val="00344FAE"/>
    <w:rsid w:val="00345C1C"/>
    <w:rsid w:val="00352326"/>
    <w:rsid w:val="0035487C"/>
    <w:rsid w:val="0035592D"/>
    <w:rsid w:val="0035705F"/>
    <w:rsid w:val="00360C31"/>
    <w:rsid w:val="00361254"/>
    <w:rsid w:val="00362805"/>
    <w:rsid w:val="0036325C"/>
    <w:rsid w:val="00364F7F"/>
    <w:rsid w:val="00367B05"/>
    <w:rsid w:val="00370B03"/>
    <w:rsid w:val="00371852"/>
    <w:rsid w:val="003718B6"/>
    <w:rsid w:val="003754CC"/>
    <w:rsid w:val="0037681F"/>
    <w:rsid w:val="003775E6"/>
    <w:rsid w:val="00377D34"/>
    <w:rsid w:val="00380C0B"/>
    <w:rsid w:val="00385A4B"/>
    <w:rsid w:val="00386483"/>
    <w:rsid w:val="003A0274"/>
    <w:rsid w:val="003A0CA1"/>
    <w:rsid w:val="003A11A5"/>
    <w:rsid w:val="003A31B2"/>
    <w:rsid w:val="003A3464"/>
    <w:rsid w:val="003A405D"/>
    <w:rsid w:val="003A4133"/>
    <w:rsid w:val="003A5738"/>
    <w:rsid w:val="003A6767"/>
    <w:rsid w:val="003B084B"/>
    <w:rsid w:val="003B176B"/>
    <w:rsid w:val="003C12F5"/>
    <w:rsid w:val="003C1CDD"/>
    <w:rsid w:val="003C376F"/>
    <w:rsid w:val="003C74EA"/>
    <w:rsid w:val="003C7DA1"/>
    <w:rsid w:val="003C7DB5"/>
    <w:rsid w:val="003D0272"/>
    <w:rsid w:val="003D0D3E"/>
    <w:rsid w:val="003D115A"/>
    <w:rsid w:val="003D2178"/>
    <w:rsid w:val="003D3F37"/>
    <w:rsid w:val="003D4BE9"/>
    <w:rsid w:val="003D510D"/>
    <w:rsid w:val="003D53EE"/>
    <w:rsid w:val="003D74C5"/>
    <w:rsid w:val="003E10D3"/>
    <w:rsid w:val="003E19E7"/>
    <w:rsid w:val="003E2632"/>
    <w:rsid w:val="003E26E4"/>
    <w:rsid w:val="003E2928"/>
    <w:rsid w:val="003E6291"/>
    <w:rsid w:val="003E7043"/>
    <w:rsid w:val="003E7785"/>
    <w:rsid w:val="003E7A92"/>
    <w:rsid w:val="003F24C5"/>
    <w:rsid w:val="003F5192"/>
    <w:rsid w:val="00400A70"/>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3EE7"/>
    <w:rsid w:val="00434C66"/>
    <w:rsid w:val="00435726"/>
    <w:rsid w:val="004358DF"/>
    <w:rsid w:val="00436C8E"/>
    <w:rsid w:val="004371E8"/>
    <w:rsid w:val="00441B56"/>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2F84"/>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174B2"/>
    <w:rsid w:val="00521D3D"/>
    <w:rsid w:val="00521E8F"/>
    <w:rsid w:val="00522FFA"/>
    <w:rsid w:val="00523397"/>
    <w:rsid w:val="00525A7B"/>
    <w:rsid w:val="0052606F"/>
    <w:rsid w:val="00526982"/>
    <w:rsid w:val="00531683"/>
    <w:rsid w:val="00533E1F"/>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5076"/>
    <w:rsid w:val="00587560"/>
    <w:rsid w:val="00593180"/>
    <w:rsid w:val="005965D2"/>
    <w:rsid w:val="00597149"/>
    <w:rsid w:val="00597B3E"/>
    <w:rsid w:val="005A078C"/>
    <w:rsid w:val="005A4187"/>
    <w:rsid w:val="005A4900"/>
    <w:rsid w:val="005A50C1"/>
    <w:rsid w:val="005A6A68"/>
    <w:rsid w:val="005B0785"/>
    <w:rsid w:val="005B0AEE"/>
    <w:rsid w:val="005B4FFA"/>
    <w:rsid w:val="005B562A"/>
    <w:rsid w:val="005B708A"/>
    <w:rsid w:val="005C0588"/>
    <w:rsid w:val="005C0E0C"/>
    <w:rsid w:val="005C0E9E"/>
    <w:rsid w:val="005C2F02"/>
    <w:rsid w:val="005C509D"/>
    <w:rsid w:val="005D05F5"/>
    <w:rsid w:val="005D3561"/>
    <w:rsid w:val="005D3DAD"/>
    <w:rsid w:val="005D4854"/>
    <w:rsid w:val="005D4914"/>
    <w:rsid w:val="005D7626"/>
    <w:rsid w:val="005D7B1C"/>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4FC3"/>
    <w:rsid w:val="006074DC"/>
    <w:rsid w:val="006108B9"/>
    <w:rsid w:val="00613BEC"/>
    <w:rsid w:val="006155E8"/>
    <w:rsid w:val="00615957"/>
    <w:rsid w:val="00616AA6"/>
    <w:rsid w:val="006223A1"/>
    <w:rsid w:val="00622DE3"/>
    <w:rsid w:val="00622F82"/>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5EB"/>
    <w:rsid w:val="00684DE1"/>
    <w:rsid w:val="006856E1"/>
    <w:rsid w:val="0068667E"/>
    <w:rsid w:val="00686D54"/>
    <w:rsid w:val="006873DF"/>
    <w:rsid w:val="006909A0"/>
    <w:rsid w:val="00690C28"/>
    <w:rsid w:val="006928D4"/>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671E"/>
    <w:rsid w:val="006D758A"/>
    <w:rsid w:val="006E2554"/>
    <w:rsid w:val="006E2FA6"/>
    <w:rsid w:val="006E3676"/>
    <w:rsid w:val="006E3F4D"/>
    <w:rsid w:val="006E6CF3"/>
    <w:rsid w:val="006E7D34"/>
    <w:rsid w:val="006F1F65"/>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AB1"/>
    <w:rsid w:val="00727EC7"/>
    <w:rsid w:val="007316C6"/>
    <w:rsid w:val="00731B21"/>
    <w:rsid w:val="00732848"/>
    <w:rsid w:val="00732A57"/>
    <w:rsid w:val="0073560D"/>
    <w:rsid w:val="0073681B"/>
    <w:rsid w:val="00737523"/>
    <w:rsid w:val="00737DD6"/>
    <w:rsid w:val="0074295D"/>
    <w:rsid w:val="00742E4E"/>
    <w:rsid w:val="00744765"/>
    <w:rsid w:val="00744F8B"/>
    <w:rsid w:val="00745199"/>
    <w:rsid w:val="00745CBC"/>
    <w:rsid w:val="007468FE"/>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43CC"/>
    <w:rsid w:val="0088666B"/>
    <w:rsid w:val="00886DEE"/>
    <w:rsid w:val="008879BB"/>
    <w:rsid w:val="00887BDA"/>
    <w:rsid w:val="00887E5A"/>
    <w:rsid w:val="00891DC0"/>
    <w:rsid w:val="008925B3"/>
    <w:rsid w:val="00892F4F"/>
    <w:rsid w:val="00895AFC"/>
    <w:rsid w:val="008A2C15"/>
    <w:rsid w:val="008A32F0"/>
    <w:rsid w:val="008A341E"/>
    <w:rsid w:val="008A6654"/>
    <w:rsid w:val="008A726C"/>
    <w:rsid w:val="008B0167"/>
    <w:rsid w:val="008B393F"/>
    <w:rsid w:val="008B4C65"/>
    <w:rsid w:val="008B50E4"/>
    <w:rsid w:val="008B5A82"/>
    <w:rsid w:val="008B6F48"/>
    <w:rsid w:val="008B7718"/>
    <w:rsid w:val="008C04BC"/>
    <w:rsid w:val="008C0D7D"/>
    <w:rsid w:val="008C1168"/>
    <w:rsid w:val="008C18F9"/>
    <w:rsid w:val="008C2178"/>
    <w:rsid w:val="008C2C25"/>
    <w:rsid w:val="008C468D"/>
    <w:rsid w:val="008C48AA"/>
    <w:rsid w:val="008C59E8"/>
    <w:rsid w:val="008C66D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0C33"/>
    <w:rsid w:val="0094209F"/>
    <w:rsid w:val="00944DB7"/>
    <w:rsid w:val="00945276"/>
    <w:rsid w:val="00945750"/>
    <w:rsid w:val="00945B1A"/>
    <w:rsid w:val="00947470"/>
    <w:rsid w:val="00951C2B"/>
    <w:rsid w:val="00952D3C"/>
    <w:rsid w:val="009534E9"/>
    <w:rsid w:val="00955915"/>
    <w:rsid w:val="00955E40"/>
    <w:rsid w:val="009565A7"/>
    <w:rsid w:val="0095665D"/>
    <w:rsid w:val="00957089"/>
    <w:rsid w:val="00957629"/>
    <w:rsid w:val="00957C27"/>
    <w:rsid w:val="0096190B"/>
    <w:rsid w:val="00962FF5"/>
    <w:rsid w:val="00963C77"/>
    <w:rsid w:val="00963F3D"/>
    <w:rsid w:val="009650C2"/>
    <w:rsid w:val="0096682E"/>
    <w:rsid w:val="00971A56"/>
    <w:rsid w:val="00972248"/>
    <w:rsid w:val="00972B84"/>
    <w:rsid w:val="009767F2"/>
    <w:rsid w:val="00977376"/>
    <w:rsid w:val="009778B6"/>
    <w:rsid w:val="00977A0A"/>
    <w:rsid w:val="00980D41"/>
    <w:rsid w:val="00980F43"/>
    <w:rsid w:val="0098224B"/>
    <w:rsid w:val="009844FD"/>
    <w:rsid w:val="0098473A"/>
    <w:rsid w:val="00984AD2"/>
    <w:rsid w:val="009863E5"/>
    <w:rsid w:val="00987E21"/>
    <w:rsid w:val="00990301"/>
    <w:rsid w:val="00992552"/>
    <w:rsid w:val="0099483F"/>
    <w:rsid w:val="00994B6F"/>
    <w:rsid w:val="0099507B"/>
    <w:rsid w:val="009952A6"/>
    <w:rsid w:val="009955A1"/>
    <w:rsid w:val="009A15CE"/>
    <w:rsid w:val="009A1630"/>
    <w:rsid w:val="009A22FD"/>
    <w:rsid w:val="009A4015"/>
    <w:rsid w:val="009B2057"/>
    <w:rsid w:val="009B29D9"/>
    <w:rsid w:val="009B2E8E"/>
    <w:rsid w:val="009B3D3E"/>
    <w:rsid w:val="009B4090"/>
    <w:rsid w:val="009B5F4D"/>
    <w:rsid w:val="009B6619"/>
    <w:rsid w:val="009B723A"/>
    <w:rsid w:val="009C1F37"/>
    <w:rsid w:val="009C3A99"/>
    <w:rsid w:val="009C3ABB"/>
    <w:rsid w:val="009C6DAF"/>
    <w:rsid w:val="009D16C3"/>
    <w:rsid w:val="009D1D35"/>
    <w:rsid w:val="009D38BE"/>
    <w:rsid w:val="009D699C"/>
    <w:rsid w:val="009E09E3"/>
    <w:rsid w:val="009E1D3A"/>
    <w:rsid w:val="009E3F7B"/>
    <w:rsid w:val="009E5C87"/>
    <w:rsid w:val="009E639D"/>
    <w:rsid w:val="009F3E6C"/>
    <w:rsid w:val="009F436F"/>
    <w:rsid w:val="009F4E05"/>
    <w:rsid w:val="009F4EFD"/>
    <w:rsid w:val="009F6D1C"/>
    <w:rsid w:val="00A01694"/>
    <w:rsid w:val="00A01F6B"/>
    <w:rsid w:val="00A021FB"/>
    <w:rsid w:val="00A02AB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2730E"/>
    <w:rsid w:val="00A307A3"/>
    <w:rsid w:val="00A34065"/>
    <w:rsid w:val="00A34474"/>
    <w:rsid w:val="00A350FD"/>
    <w:rsid w:val="00A36B80"/>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272A"/>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4056"/>
    <w:rsid w:val="00AB48DA"/>
    <w:rsid w:val="00AB6253"/>
    <w:rsid w:val="00AB6C39"/>
    <w:rsid w:val="00AC22E5"/>
    <w:rsid w:val="00AC42DB"/>
    <w:rsid w:val="00AC45CD"/>
    <w:rsid w:val="00AC5CAF"/>
    <w:rsid w:val="00AC6D6A"/>
    <w:rsid w:val="00AC7B4F"/>
    <w:rsid w:val="00AC7D6E"/>
    <w:rsid w:val="00AD0DC3"/>
    <w:rsid w:val="00AD137D"/>
    <w:rsid w:val="00AD3EA2"/>
    <w:rsid w:val="00AD5245"/>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2AEA"/>
    <w:rsid w:val="00B13598"/>
    <w:rsid w:val="00B15393"/>
    <w:rsid w:val="00B231D8"/>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294F"/>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F43"/>
    <w:rsid w:val="00B945CF"/>
    <w:rsid w:val="00B95271"/>
    <w:rsid w:val="00B95A75"/>
    <w:rsid w:val="00BA3FED"/>
    <w:rsid w:val="00BA502A"/>
    <w:rsid w:val="00BA5066"/>
    <w:rsid w:val="00BA5405"/>
    <w:rsid w:val="00BA62B4"/>
    <w:rsid w:val="00BB15EB"/>
    <w:rsid w:val="00BB458E"/>
    <w:rsid w:val="00BB489D"/>
    <w:rsid w:val="00BB5A6B"/>
    <w:rsid w:val="00BC399E"/>
    <w:rsid w:val="00BC3A3A"/>
    <w:rsid w:val="00BC40C0"/>
    <w:rsid w:val="00BC76D7"/>
    <w:rsid w:val="00BD240F"/>
    <w:rsid w:val="00BD57A1"/>
    <w:rsid w:val="00BD7711"/>
    <w:rsid w:val="00BE3110"/>
    <w:rsid w:val="00BE36BA"/>
    <w:rsid w:val="00BE39CF"/>
    <w:rsid w:val="00BE6B51"/>
    <w:rsid w:val="00BE6FCA"/>
    <w:rsid w:val="00BE7EF0"/>
    <w:rsid w:val="00BF12E4"/>
    <w:rsid w:val="00BF2187"/>
    <w:rsid w:val="00BF52E2"/>
    <w:rsid w:val="00BF5E25"/>
    <w:rsid w:val="00BF7660"/>
    <w:rsid w:val="00C01A84"/>
    <w:rsid w:val="00C01DF6"/>
    <w:rsid w:val="00C02951"/>
    <w:rsid w:val="00C02DE7"/>
    <w:rsid w:val="00C02EE2"/>
    <w:rsid w:val="00C04A79"/>
    <w:rsid w:val="00C04B84"/>
    <w:rsid w:val="00C05B77"/>
    <w:rsid w:val="00C068A6"/>
    <w:rsid w:val="00C105D3"/>
    <w:rsid w:val="00C1231E"/>
    <w:rsid w:val="00C128A5"/>
    <w:rsid w:val="00C1425C"/>
    <w:rsid w:val="00C1659E"/>
    <w:rsid w:val="00C203DB"/>
    <w:rsid w:val="00C216F7"/>
    <w:rsid w:val="00C22E95"/>
    <w:rsid w:val="00C231E6"/>
    <w:rsid w:val="00C2501E"/>
    <w:rsid w:val="00C2653F"/>
    <w:rsid w:val="00C27B61"/>
    <w:rsid w:val="00C32037"/>
    <w:rsid w:val="00C33920"/>
    <w:rsid w:val="00C33B13"/>
    <w:rsid w:val="00C351B6"/>
    <w:rsid w:val="00C352CC"/>
    <w:rsid w:val="00C355E5"/>
    <w:rsid w:val="00C357AD"/>
    <w:rsid w:val="00C35D40"/>
    <w:rsid w:val="00C376C7"/>
    <w:rsid w:val="00C42F1E"/>
    <w:rsid w:val="00C432AD"/>
    <w:rsid w:val="00C44102"/>
    <w:rsid w:val="00C46797"/>
    <w:rsid w:val="00C4751B"/>
    <w:rsid w:val="00C51229"/>
    <w:rsid w:val="00C51CE7"/>
    <w:rsid w:val="00C51E0E"/>
    <w:rsid w:val="00C52498"/>
    <w:rsid w:val="00C53667"/>
    <w:rsid w:val="00C5376A"/>
    <w:rsid w:val="00C550F4"/>
    <w:rsid w:val="00C55A83"/>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77777"/>
    <w:rsid w:val="00C8204A"/>
    <w:rsid w:val="00C82A25"/>
    <w:rsid w:val="00C82C4A"/>
    <w:rsid w:val="00C8461C"/>
    <w:rsid w:val="00C858F5"/>
    <w:rsid w:val="00C86CE8"/>
    <w:rsid w:val="00C8747F"/>
    <w:rsid w:val="00C92220"/>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682A"/>
    <w:rsid w:val="00CC7009"/>
    <w:rsid w:val="00CD2E23"/>
    <w:rsid w:val="00CD3534"/>
    <w:rsid w:val="00CD6A2B"/>
    <w:rsid w:val="00CD7D58"/>
    <w:rsid w:val="00CE0B76"/>
    <w:rsid w:val="00CE1E88"/>
    <w:rsid w:val="00CE2827"/>
    <w:rsid w:val="00CE30F0"/>
    <w:rsid w:val="00CE3A8F"/>
    <w:rsid w:val="00CE47B5"/>
    <w:rsid w:val="00CE499D"/>
    <w:rsid w:val="00CE4C11"/>
    <w:rsid w:val="00CE5D3C"/>
    <w:rsid w:val="00CE704C"/>
    <w:rsid w:val="00CE7995"/>
    <w:rsid w:val="00CF0B71"/>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37D3"/>
    <w:rsid w:val="00D15560"/>
    <w:rsid w:val="00D157B3"/>
    <w:rsid w:val="00D15C05"/>
    <w:rsid w:val="00D17BE1"/>
    <w:rsid w:val="00D205BE"/>
    <w:rsid w:val="00D208DD"/>
    <w:rsid w:val="00D21758"/>
    <w:rsid w:val="00D217BD"/>
    <w:rsid w:val="00D221BA"/>
    <w:rsid w:val="00D22AB8"/>
    <w:rsid w:val="00D24EA3"/>
    <w:rsid w:val="00D274AE"/>
    <w:rsid w:val="00D3038C"/>
    <w:rsid w:val="00D3369C"/>
    <w:rsid w:val="00D3465B"/>
    <w:rsid w:val="00D34840"/>
    <w:rsid w:val="00D3594C"/>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19"/>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2E34"/>
    <w:rsid w:val="00D87668"/>
    <w:rsid w:val="00D900D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BF"/>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2F3D"/>
    <w:rsid w:val="00E23225"/>
    <w:rsid w:val="00E24B2B"/>
    <w:rsid w:val="00E256D9"/>
    <w:rsid w:val="00E25D9E"/>
    <w:rsid w:val="00E27D86"/>
    <w:rsid w:val="00E36B34"/>
    <w:rsid w:val="00E36C68"/>
    <w:rsid w:val="00E37319"/>
    <w:rsid w:val="00E4062E"/>
    <w:rsid w:val="00E40E48"/>
    <w:rsid w:val="00E4246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46E7"/>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6CDC"/>
    <w:rsid w:val="00EA0D4E"/>
    <w:rsid w:val="00EA27CB"/>
    <w:rsid w:val="00EA2E02"/>
    <w:rsid w:val="00EA4396"/>
    <w:rsid w:val="00EA472B"/>
    <w:rsid w:val="00EA7792"/>
    <w:rsid w:val="00EA77F9"/>
    <w:rsid w:val="00EB0A7B"/>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416"/>
    <w:rsid w:val="00EC6462"/>
    <w:rsid w:val="00EC75AF"/>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C1E"/>
    <w:rsid w:val="00F05D65"/>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33183"/>
    <w:rsid w:val="00F335E1"/>
    <w:rsid w:val="00F34963"/>
    <w:rsid w:val="00F35BAE"/>
    <w:rsid w:val="00F37A29"/>
    <w:rsid w:val="00F415E1"/>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1A6F"/>
    <w:rsid w:val="00F846D9"/>
    <w:rsid w:val="00F85B83"/>
    <w:rsid w:val="00F86259"/>
    <w:rsid w:val="00F8789A"/>
    <w:rsid w:val="00F87A38"/>
    <w:rsid w:val="00F91E16"/>
    <w:rsid w:val="00F92699"/>
    <w:rsid w:val="00F959E9"/>
    <w:rsid w:val="00F978E5"/>
    <w:rsid w:val="00F97CA0"/>
    <w:rsid w:val="00FA1095"/>
    <w:rsid w:val="00FA44C8"/>
    <w:rsid w:val="00FA45E6"/>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F1F8E"/>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udnicka@optimi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adimir.mares@praha17.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DFD21-2B32-4A17-9D4A-E6CBF812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6043</Words>
  <Characters>35660</Characters>
  <Application>Microsoft Office Word</Application>
  <DocSecurity>0</DocSecurity>
  <Lines>297</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4</cp:revision>
  <cp:lastPrinted>2022-05-24T07:25:00Z</cp:lastPrinted>
  <dcterms:created xsi:type="dcterms:W3CDTF">2025-05-28T12:27:00Z</dcterms:created>
  <dcterms:modified xsi:type="dcterms:W3CDTF">2025-06-23T13:06:00Z</dcterms:modified>
</cp:coreProperties>
</file>